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85" w:rsidRDefault="00AD1C85">
      <w:pPr>
        <w:pStyle w:val="Header"/>
        <w:tabs>
          <w:tab w:val="clear" w:pos="4536"/>
          <w:tab w:val="clear" w:pos="9072"/>
        </w:tabs>
        <w:spacing w:after="1080"/>
        <w:rPr>
          <w:noProof/>
          <w:snapToGrid w:val="0"/>
          <w:sz w:val="48"/>
          <w:szCs w:val="4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09.3pt;margin-top:9.15pt;width:350.25pt;height:75.85pt;z-index:251651072" o:allowincell="f" fillcolor="gray">
            <v:shadow color="#868686"/>
            <v:textpath style="font-family:&quot;Arial Black&quot;;font-size:32pt;v-text-kern:t" trim="t" fitpath="t" string="Championnat du Rhône de Blitz 2013"/>
          </v:shape>
        </w:pict>
      </w:r>
    </w:p>
    <w:p w:rsidR="00AD1C85" w:rsidRDefault="00AD1C85">
      <w:pPr>
        <w:jc w:val="center"/>
        <w:rPr>
          <w:b/>
          <w:bCs/>
          <w:snapToGrid w:val="0"/>
          <w:sz w:val="36"/>
          <w:szCs w:val="36"/>
        </w:rPr>
      </w:pPr>
    </w:p>
    <w:p w:rsidR="00AD1C85" w:rsidRDefault="00AD1C85">
      <w:pPr>
        <w:jc w:val="center"/>
        <w:rPr>
          <w:b/>
          <w:bCs/>
          <w:snapToGrid w:val="0"/>
          <w:sz w:val="36"/>
          <w:szCs w:val="36"/>
        </w:rPr>
      </w:pPr>
      <w:r>
        <w:rPr>
          <w:b/>
          <w:bCs/>
          <w:snapToGrid w:val="0"/>
          <w:sz w:val="36"/>
          <w:szCs w:val="36"/>
        </w:rPr>
        <w:t>En partenariat avec</w:t>
      </w:r>
    </w:p>
    <w:p w:rsidR="00AD1C85" w:rsidRDefault="00AD1C85">
      <w:pPr>
        <w:jc w:val="center"/>
        <w:rPr>
          <w:b/>
          <w:bCs/>
          <w:snapToGrid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0" o:spid="_x0000_s1030" type="#_x0000_t75" alt="cre_logo" style="position:absolute;left:0;text-align:left;margin-left:382.3pt;margin-top:7.65pt;width:157.85pt;height:75.05pt;z-index:251664384;visibility:visible">
            <v:imagedata r:id="rId6" o:title=""/>
            <w10:wrap type="square"/>
          </v:shape>
        </w:pict>
      </w:r>
      <w:r>
        <w:rPr>
          <w:noProof/>
        </w:rPr>
        <w:pict>
          <v:shape id="Image 35" o:spid="_x0000_s1031" type="#_x0000_t75" alt="villeurnoir" style="position:absolute;left:0;text-align:left;margin-left:150pt;margin-top:260.9pt;width:220.5pt;height:51pt;z-index:251653120;visibility:visible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 34" o:spid="_x0000_s1032" type="#_x0000_t75" alt="logo FFE" href="http://www.echecs.asso.fr/" style="position:absolute;left:0;text-align:left;margin-left:25.75pt;margin-top:7.65pt;width:67.05pt;height:65.75pt;z-index:251652096;visibility:visible" o:button="t">
            <v:fill o:detectmouseclick="t"/>
            <v:imagedata r:id="rId8" o:title=""/>
          </v:shape>
        </w:pict>
      </w:r>
    </w:p>
    <w:p w:rsidR="00AD1C85" w:rsidRDefault="00AD1C85">
      <w:pPr>
        <w:jc w:val="center"/>
        <w:rPr>
          <w:b/>
          <w:bCs/>
          <w:snapToGrid w:val="0"/>
        </w:rPr>
      </w:pPr>
    </w:p>
    <w:p w:rsidR="00AD1C85" w:rsidRDefault="00AD1C85">
      <w:pPr>
        <w:jc w:val="center"/>
        <w:rPr>
          <w:b/>
          <w:bCs/>
          <w:snapToGrid w:val="0"/>
        </w:rPr>
      </w:pPr>
    </w:p>
    <w:p w:rsidR="00AD1C85" w:rsidRDefault="00AD1C85">
      <w:pPr>
        <w:jc w:val="center"/>
        <w:rPr>
          <w:b/>
          <w:bCs/>
          <w:snapToGrid w:val="0"/>
        </w:rPr>
      </w:pPr>
    </w:p>
    <w:p w:rsidR="00AD1C85" w:rsidRDefault="00AD1C85">
      <w:pPr>
        <w:jc w:val="center"/>
        <w:rPr>
          <w:b/>
          <w:bCs/>
          <w:snapToGrid w:val="0"/>
        </w:rPr>
      </w:pPr>
    </w:p>
    <w:p w:rsidR="00AD1C85" w:rsidRDefault="00AD1C85">
      <w:pPr>
        <w:jc w:val="center"/>
        <w:rPr>
          <w:b/>
          <w:bCs/>
          <w:snapToGrid w:val="0"/>
        </w:rPr>
      </w:pPr>
    </w:p>
    <w:p w:rsidR="00AD1C85" w:rsidRDefault="00AD1C85" w:rsidP="0068376B">
      <w:pPr>
        <w:pStyle w:val="Heading7"/>
        <w:spacing w:before="240" w:after="240"/>
        <w:ind w:left="2832" w:firstLine="708"/>
        <w:rPr>
          <w:sz w:val="72"/>
          <w:szCs w:val="72"/>
        </w:rPr>
      </w:pPr>
      <w:r>
        <w:rPr>
          <w:sz w:val="72"/>
          <w:szCs w:val="72"/>
        </w:rPr>
        <w:t>25 mai 2013</w:t>
      </w:r>
    </w:p>
    <w:p w:rsidR="00AD1C85" w:rsidRDefault="00AD1C85">
      <w:pPr>
        <w:pStyle w:val="Heading7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12 rondes, système suisse, cadence 5mn par joueur</w:t>
      </w:r>
    </w:p>
    <w:p w:rsidR="00AD1C85" w:rsidRDefault="00AD1C85" w:rsidP="00B90F28">
      <w:pPr>
        <w:spacing w:after="100" w:afterAutospacing="1"/>
        <w:jc w:val="center"/>
        <w:rPr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in;margin-top:410.25pt;width:165.75pt;height:23.25pt;z-index:251661312;mso-position-horizontal-relative:page;mso-position-vertical-relative:page" o:allowoverlap="f" stroked="f">
            <v:textbox>
              <w:txbxContent>
                <w:p w:rsidR="00AD1C85" w:rsidRDefault="00AD1C8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Arbitrage : Thierry PARIS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4" type="#_x0000_t202" style="position:absolute;left:0;text-align:left;margin-left:16.5pt;margin-top:743.25pt;width:480pt;height:69.75pt;z-index:251662336;mso-position-horizontal-relative:page;mso-position-vertical-relative:page" o:allowoverlap="f" stroked="f">
            <v:textbox>
              <w:txbxContent>
                <w:p w:rsidR="00AD1C85" w:rsidRDefault="00AD1C8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Contact : Thierry Paris ou René Maestre </w:t>
                  </w:r>
                </w:p>
                <w:p w:rsidR="00AD1C85" w:rsidRDefault="00AD1C8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Courriel : </w:t>
                  </w:r>
                  <w:hyperlink r:id="rId9" w:history="1">
                    <w:r>
                      <w:rPr>
                        <w:rStyle w:val="Hyperlink"/>
                        <w:sz w:val="24"/>
                        <w:szCs w:val="24"/>
                      </w:rPr>
                      <w:t>Courrier@echecsclubvilleurbanne.fr</w:t>
                    </w:r>
                  </w:hyperlink>
                  <w:r>
                    <w:rPr>
                      <w:sz w:val="24"/>
                      <w:szCs w:val="24"/>
                    </w:rPr>
                    <w:t xml:space="preserve"> ou </w:t>
                  </w:r>
                  <w:hyperlink r:id="rId10" w:history="1">
                    <w:r>
                      <w:rPr>
                        <w:rStyle w:val="Hyperlink"/>
                        <w:sz w:val="24"/>
                        <w:szCs w:val="24"/>
                      </w:rPr>
                      <w:t>thierry.paris@free.fr</w:t>
                    </w:r>
                  </w:hyperlink>
                </w:p>
                <w:p w:rsidR="00AD1C85" w:rsidRDefault="00AD1C8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Téléphone : 06.35.96.27.90 ou 06.67.19.14.31</w:t>
                  </w:r>
                </w:p>
                <w:p w:rsidR="00AD1C85" w:rsidRDefault="00AD1C8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Site Internet : </w:t>
                  </w:r>
                  <w:hyperlink r:id="rId11" w:history="1">
                    <w:r w:rsidRPr="009E56F4">
                      <w:rPr>
                        <w:rStyle w:val="Hyperlink"/>
                        <w:sz w:val="24"/>
                        <w:szCs w:val="24"/>
                      </w:rPr>
                      <w:t>http://www.echecsclubvilleurbanne.fr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sz w:val="32"/>
          <w:szCs w:val="32"/>
        </w:rPr>
        <w:t>Tournoi homologué FFE</w:t>
      </w:r>
    </w:p>
    <w:p w:rsidR="00AD1C85" w:rsidRDefault="00AD1C85">
      <w:pPr>
        <w:jc w:val="center"/>
        <w:rPr>
          <w:sz w:val="32"/>
          <w:szCs w:val="32"/>
        </w:rPr>
      </w:pPr>
      <w:r>
        <w:rPr>
          <w:noProof/>
        </w:rPr>
        <w:pict>
          <v:roundrect id="_x0000_s1035" style="position:absolute;left:0;text-align:left;margin-left:200.6pt;margin-top:578.25pt;width:129.4pt;height:66.75pt;z-index:251663360;mso-position-horizontal-relative:page;mso-position-vertical-relative:page" arcsize="10923f" o:allowoverlap="f" strokecolor="#c0504d" strokeweight="1.5pt">
            <v:shadow on="t" color="#868686" opacity=".5" offset="-6pt,-5pt" offset2=",2pt"/>
            <v:textbox style="mso-next-textbox:#_x0000_s1035">
              <w:txbxContent>
                <w:p w:rsidR="00AD1C85" w:rsidRPr="00384715" w:rsidRDefault="00AD1C85" w:rsidP="007A2990">
                  <w:pPr>
                    <w:spacing w:after="100" w:afterAutospacing="1"/>
                    <w:jc w:val="center"/>
                    <w:rPr>
                      <w:b/>
                      <w:bCs/>
                      <w:color w:val="4BACC6"/>
                      <w:sz w:val="24"/>
                      <w:szCs w:val="24"/>
                    </w:rPr>
                  </w:pPr>
                  <w:r w:rsidRPr="00384715">
                    <w:rPr>
                      <w:b/>
                      <w:bCs/>
                      <w:color w:val="4BACC6"/>
                      <w:sz w:val="24"/>
                      <w:szCs w:val="24"/>
                    </w:rPr>
                    <w:t>Champion du Rhône</w:t>
                  </w:r>
                </w:p>
                <w:p w:rsidR="00AD1C85" w:rsidRPr="007A2990" w:rsidRDefault="00AD1C85" w:rsidP="007A2990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7A2990">
                    <w:rPr>
                      <w:b/>
                      <w:bCs/>
                      <w:sz w:val="40"/>
                      <w:szCs w:val="40"/>
                    </w:rPr>
                    <w:t>100€</w:t>
                  </w:r>
                </w:p>
                <w:p w:rsidR="00AD1C85" w:rsidRPr="00384715" w:rsidRDefault="00AD1C85" w:rsidP="00376ED7">
                  <w:pPr>
                    <w:spacing w:before="100" w:beforeAutospacing="1"/>
                    <w:jc w:val="center"/>
                  </w:pPr>
                  <w:r w:rsidRPr="00384715">
                    <w:t>Prix cumulable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6" style="position:absolute;left:0;text-align:left;margin-left:363.95pt;margin-top:582pt;width:180pt;height:74.25pt;z-index:251658240;mso-position-horizontal-relative:page;mso-position-vertical-relative:page" arcsize="10923f" o:allowoverlap="f" strokecolor="#c00000">
            <v:shadow on="t" opacity=".5" offset="-6pt,-6pt"/>
            <v:textbox style="mso-next-textbox:#_x0000_s1036" inset="2mm,.3mm,2mm,.3mm">
              <w:txbxContent>
                <w:p w:rsidR="00AD1C85" w:rsidRDefault="00AD1C85" w:rsidP="00AB772F">
                  <w:pPr>
                    <w:spacing w:after="100" w:afterAutospacing="1"/>
                    <w:jc w:val="center"/>
                    <w:rPr>
                      <w:b/>
                      <w:bCs/>
                      <w:color w:val="4BACC6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4BACC6"/>
                      <w:sz w:val="22"/>
                      <w:szCs w:val="22"/>
                    </w:rPr>
                    <w:t>Prix par tranches ELO</w:t>
                  </w:r>
                </w:p>
                <w:p w:rsidR="00AD1C85" w:rsidRDefault="00AD1C85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1801 à 2000 : </w:t>
                  </w:r>
                  <w:r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  <w:vertAlign w:val="superscript"/>
                    </w:rPr>
                    <w:t>er</w:t>
                  </w:r>
                  <w:r>
                    <w:rPr>
                      <w:sz w:val="22"/>
                      <w:szCs w:val="22"/>
                    </w:rPr>
                    <w:t> : 20€ - 2</w:t>
                  </w:r>
                  <w:r>
                    <w:rPr>
                      <w:sz w:val="22"/>
                      <w:szCs w:val="22"/>
                      <w:vertAlign w:val="superscript"/>
                    </w:rPr>
                    <w:t>ème</w:t>
                  </w:r>
                  <w:r>
                    <w:rPr>
                      <w:sz w:val="22"/>
                      <w:szCs w:val="22"/>
                    </w:rPr>
                    <w:t> : 15€</w:t>
                  </w:r>
                </w:p>
                <w:p w:rsidR="00AD1C85" w:rsidRDefault="00AD1C85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1601 à 1800 : </w:t>
                  </w:r>
                  <w:r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  <w:vertAlign w:val="superscript"/>
                    </w:rPr>
                    <w:t>er</w:t>
                  </w:r>
                  <w:r>
                    <w:rPr>
                      <w:sz w:val="22"/>
                      <w:szCs w:val="22"/>
                    </w:rPr>
                    <w:t> : 20€ - 2</w:t>
                  </w:r>
                  <w:r>
                    <w:rPr>
                      <w:sz w:val="22"/>
                      <w:szCs w:val="22"/>
                      <w:vertAlign w:val="superscript"/>
                    </w:rPr>
                    <w:t>ème</w:t>
                  </w:r>
                  <w:r>
                    <w:rPr>
                      <w:sz w:val="22"/>
                      <w:szCs w:val="22"/>
                    </w:rPr>
                    <w:t> : 15€</w:t>
                  </w:r>
                </w:p>
                <w:p w:rsidR="00AD1C85" w:rsidRDefault="00AD1C85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1400 à 1600 : </w:t>
                  </w:r>
                  <w:r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  <w:vertAlign w:val="superscript"/>
                    </w:rPr>
                    <w:t>er</w:t>
                  </w:r>
                  <w:r>
                    <w:rPr>
                      <w:sz w:val="22"/>
                      <w:szCs w:val="22"/>
                    </w:rPr>
                    <w:t> : 20€ - 2</w:t>
                  </w:r>
                  <w:r>
                    <w:rPr>
                      <w:sz w:val="22"/>
                      <w:szCs w:val="22"/>
                      <w:vertAlign w:val="superscript"/>
                    </w:rPr>
                    <w:t>ème</w:t>
                  </w:r>
                  <w:r>
                    <w:rPr>
                      <w:sz w:val="22"/>
                      <w:szCs w:val="22"/>
                    </w:rPr>
                    <w:t> : 15€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7" style="position:absolute;left:0;text-align:left;margin-left:32.05pt;margin-top:555pt;width:129.75pt;height:176.25pt;z-index:251657216;mso-position-horizontal-relative:page;mso-position-vertical-relative:page" arcsize="10923f" o:allowoverlap="f" strokecolor="#c00000">
            <v:shadow on="t" opacity=".5" offset="-6pt,-6pt"/>
            <v:textbox style="mso-next-textbox:#_x0000_s1037" inset="2mm,.3mm,2mm,.3mm">
              <w:txbxContent>
                <w:p w:rsidR="00AD1C85" w:rsidRDefault="00AD1C85" w:rsidP="00384715">
                  <w:pPr>
                    <w:spacing w:before="100" w:beforeAutospacing="1" w:after="12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Classement général</w:t>
                  </w:r>
                </w:p>
                <w:p w:rsidR="00AD1C85" w:rsidRDefault="00AD1C8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  <w:vertAlign w:val="superscript"/>
                    </w:rPr>
                    <w:t>er</w:t>
                  </w:r>
                  <w:r>
                    <w:rPr>
                      <w:sz w:val="22"/>
                      <w:szCs w:val="22"/>
                    </w:rPr>
                    <w:t> :</w:t>
                  </w:r>
                  <w:r>
                    <w:rPr>
                      <w:sz w:val="22"/>
                      <w:szCs w:val="22"/>
                    </w:rPr>
                    <w:tab/>
                    <w:t>120€</w:t>
                  </w:r>
                </w:p>
                <w:p w:rsidR="00AD1C85" w:rsidRDefault="00AD1C8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  <w:vertAlign w:val="superscript"/>
                    </w:rPr>
                    <w:t>ème </w:t>
                  </w:r>
                  <w:r>
                    <w:rPr>
                      <w:sz w:val="22"/>
                      <w:szCs w:val="22"/>
                    </w:rPr>
                    <w:t>:</w:t>
                  </w:r>
                  <w:r>
                    <w:rPr>
                      <w:sz w:val="22"/>
                      <w:szCs w:val="22"/>
                    </w:rPr>
                    <w:tab/>
                    <w:t xml:space="preserve">  85€</w:t>
                  </w:r>
                </w:p>
                <w:p w:rsidR="00AD1C85" w:rsidRDefault="00AD1C8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>
                    <w:rPr>
                      <w:sz w:val="22"/>
                      <w:szCs w:val="22"/>
                      <w:vertAlign w:val="superscript"/>
                    </w:rPr>
                    <w:t>ème </w:t>
                  </w:r>
                  <w:r>
                    <w:rPr>
                      <w:sz w:val="22"/>
                      <w:szCs w:val="22"/>
                    </w:rPr>
                    <w:t>:</w:t>
                  </w:r>
                  <w:r>
                    <w:rPr>
                      <w:sz w:val="22"/>
                      <w:szCs w:val="22"/>
                    </w:rPr>
                    <w:tab/>
                    <w:t xml:space="preserve">  60€</w:t>
                  </w:r>
                </w:p>
                <w:p w:rsidR="00AD1C85" w:rsidRDefault="00AD1C8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  <w:vertAlign w:val="superscript"/>
                    </w:rPr>
                    <w:t>ème</w:t>
                  </w:r>
                  <w:r>
                    <w:rPr>
                      <w:sz w:val="22"/>
                      <w:szCs w:val="22"/>
                    </w:rPr>
                    <w:t> :</w:t>
                  </w:r>
                  <w:r>
                    <w:rPr>
                      <w:sz w:val="22"/>
                      <w:szCs w:val="22"/>
                    </w:rPr>
                    <w:tab/>
                    <w:t xml:space="preserve">  50€</w:t>
                  </w:r>
                </w:p>
                <w:p w:rsidR="00AD1C85" w:rsidRDefault="00AD1C8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  <w:vertAlign w:val="superscript"/>
                    </w:rPr>
                    <w:t>ème</w:t>
                  </w:r>
                  <w:r>
                    <w:rPr>
                      <w:sz w:val="22"/>
                      <w:szCs w:val="22"/>
                    </w:rPr>
                    <w:t xml:space="preserve"> : </w:t>
                  </w:r>
                  <w:r>
                    <w:rPr>
                      <w:sz w:val="22"/>
                      <w:szCs w:val="22"/>
                    </w:rPr>
                    <w:tab/>
                    <w:t xml:space="preserve">  40€</w:t>
                  </w:r>
                </w:p>
                <w:p w:rsidR="00AD1C85" w:rsidRPr="00376ED7" w:rsidRDefault="00AD1C85" w:rsidP="00376ED7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color w:val="4BACC6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4BACC6"/>
                      <w:sz w:val="22"/>
                      <w:szCs w:val="22"/>
                    </w:rPr>
                    <w:t>Prix non cumulables</w:t>
                  </w:r>
                </w:p>
                <w:p w:rsidR="00AD1C85" w:rsidRDefault="00AD1C8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  <w:vertAlign w:val="superscript"/>
                    </w:rPr>
                    <w:t>er</w:t>
                  </w:r>
                  <w:r>
                    <w:rPr>
                      <w:sz w:val="22"/>
                      <w:szCs w:val="22"/>
                    </w:rPr>
                    <w:t xml:space="preserve">  Jeune :</w:t>
                  </w:r>
                  <w:r>
                    <w:rPr>
                      <w:sz w:val="22"/>
                      <w:szCs w:val="22"/>
                    </w:rPr>
                    <w:tab/>
                    <w:t>30€</w:t>
                  </w:r>
                </w:p>
                <w:p w:rsidR="00AD1C85" w:rsidRDefault="00AD1C8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  <w:vertAlign w:val="superscript"/>
                    </w:rPr>
                    <w:t>ère</w:t>
                  </w:r>
                  <w:r>
                    <w:rPr>
                      <w:sz w:val="22"/>
                      <w:szCs w:val="22"/>
                    </w:rPr>
                    <w:t xml:space="preserve"> Féminine</w:t>
                  </w:r>
                  <w:r>
                    <w:rPr>
                      <w:sz w:val="22"/>
                      <w:szCs w:val="22"/>
                    </w:rPr>
                    <w:tab/>
                    <w:t>30€</w:t>
                  </w:r>
                </w:p>
                <w:p w:rsidR="00AD1C85" w:rsidRPr="00206E7E" w:rsidRDefault="00AD1C8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  <w:vertAlign w:val="superscript"/>
                    </w:rPr>
                    <w:t>er</w:t>
                  </w:r>
                  <w:r>
                    <w:rPr>
                      <w:sz w:val="22"/>
                      <w:szCs w:val="22"/>
                    </w:rPr>
                    <w:t xml:space="preserve">  Vétéran</w:t>
                  </w:r>
                  <w:r>
                    <w:rPr>
                      <w:sz w:val="22"/>
                      <w:szCs w:val="22"/>
                    </w:rPr>
                    <w:tab/>
                    <w:t>30€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8" style="position:absolute;left:0;text-align:left;margin-left:401.25pt;margin-top:443.25pt;width:175.5pt;height:123.75pt;z-index:251656192;mso-position-horizontal-relative:page;mso-position-vertical-relative:page" arcsize="10923f" o:allowoverlap="f" strokecolor="#c00000">
            <v:shadow on="t" opacity=".5" offset="6pt,-6pt"/>
            <v:textbox style="mso-next-textbox:#_x0000_s1038" inset="2mm,.3mm,2mm,.3mm">
              <w:txbxContent>
                <w:p w:rsidR="00AD1C85" w:rsidRDefault="00AD1C85" w:rsidP="006B5BC8">
                  <w:pPr>
                    <w:spacing w:before="100" w:beforeAutospacing="1" w:after="100" w:afterAutospacing="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Début des inscriptions : 13h00</w:t>
                  </w:r>
                </w:p>
                <w:p w:rsidR="00AD1C85" w:rsidRPr="007F547B" w:rsidRDefault="00AD1C85" w:rsidP="006B5BC8">
                  <w:pPr>
                    <w:spacing w:before="100" w:beforeAutospacing="1" w:after="100" w:afterAutospacing="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Clôture des inscriptions : </w:t>
                  </w:r>
                  <w:r w:rsidRPr="007F547B">
                    <w:rPr>
                      <w:b/>
                      <w:bCs/>
                      <w:sz w:val="22"/>
                      <w:szCs w:val="22"/>
                    </w:rPr>
                    <w:t>13h45</w:t>
                  </w:r>
                </w:p>
                <w:p w:rsidR="00AD1C85" w:rsidRDefault="00AD1C85" w:rsidP="006B5BC8">
                  <w:pPr>
                    <w:spacing w:before="100" w:beforeAutospacing="1" w:after="100" w:afterAutospacing="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Première ronde à 14h.</w:t>
                  </w:r>
                </w:p>
                <w:p w:rsidR="00AD1C85" w:rsidRDefault="00AD1C85" w:rsidP="006B5BC8">
                  <w:pPr>
                    <w:spacing w:before="100" w:beforeAutospacing="1" w:after="100" w:afterAutospacing="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Fin du tournoi à 18h30</w:t>
                  </w:r>
                </w:p>
                <w:p w:rsidR="00AD1C85" w:rsidRPr="007F547B" w:rsidRDefault="00AD1C85" w:rsidP="006B5BC8">
                  <w:pPr>
                    <w:spacing w:before="100" w:beforeAutospacing="1" w:after="100" w:afterAutospacing="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Remise des prix à 19h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9" style="position:absolute;left:0;text-align:left;margin-left:211.5pt;margin-top:443.25pt;width:182.25pt;height:76.5pt;z-index:251655168;mso-position-horizontal-relative:page;mso-position-vertical-relative:page" arcsize="10923f" o:allowoverlap="f" strokecolor="#c00000" strokeweight="2.25pt">
            <v:shadow on="t" opacity=".5"/>
            <v:textbox style="mso-next-textbox:#_x0000_s1039" inset="2mm,.3mm,2mm,.3mm">
              <w:txbxContent>
                <w:p w:rsidR="00AD1C85" w:rsidRDefault="00AD1C85">
                  <w:pPr>
                    <w:jc w:val="center"/>
                    <w:rPr>
                      <w:b/>
                      <w:bCs/>
                      <w:color w:val="4BACC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4BACC6"/>
                      <w:sz w:val="28"/>
                      <w:szCs w:val="28"/>
                    </w:rPr>
                    <w:t>Lieu</w:t>
                  </w:r>
                </w:p>
                <w:p w:rsidR="00AD1C85" w:rsidRDefault="00AD1C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Gymnase Boiron GRANGER</w:t>
                  </w:r>
                </w:p>
                <w:p w:rsidR="00AD1C85" w:rsidRDefault="00AD1C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51 rue Pierre BARATIN</w:t>
                  </w:r>
                </w:p>
                <w:p w:rsidR="00AD1C85" w:rsidRDefault="00AD1C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69100 Villeurbanne</w:t>
                  </w:r>
                </w:p>
                <w:p w:rsidR="00AD1C85" w:rsidRDefault="00AD1C8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(à 5mn à pied du métro Cusset)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0" type="#_x0000_t21" style="position:absolute;left:0;text-align:left;margin-left:200.6pt;margin-top:663pt;width:195pt;height:59.25pt;z-index:251659264;mso-position-horizontal-relative:page;mso-position-vertical-relative:page" o:allowoverlap="f" strokeweight="2.25pt">
            <v:shadow opacity=".5" offset="-6pt,-6pt"/>
            <v:textbox style="mso-next-textbox:#_x0000_s1040" inset="2mm,.3mm,2mm,.3mm">
              <w:txbxContent>
                <w:p w:rsidR="00AD1C85" w:rsidRDefault="00AD1C85">
                  <w:pPr>
                    <w:jc w:val="center"/>
                    <w:rPr>
                      <w:b/>
                      <w:bCs/>
                      <w:color w:val="4BACC6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4BACC6"/>
                      <w:sz w:val="32"/>
                      <w:szCs w:val="32"/>
                    </w:rPr>
                    <w:t>650€ de prix distribués</w:t>
                  </w:r>
                </w:p>
                <w:p w:rsidR="00AD1C85" w:rsidRPr="007F547B" w:rsidRDefault="00AD1C85">
                  <w:pPr>
                    <w:jc w:val="center"/>
                  </w:pPr>
                  <w:r w:rsidRPr="007F547B">
                    <w:t>(Garantis si 60 inscrits)</w:t>
                  </w:r>
                </w:p>
                <w:p w:rsidR="00AD1C85" w:rsidRPr="007F547B" w:rsidRDefault="00AD1C85">
                  <w:pPr>
                    <w:jc w:val="center"/>
                  </w:pPr>
                  <w:r>
                    <w:t>90</w:t>
                  </w:r>
                  <w:r w:rsidRPr="007F547B">
                    <w:t>% des inscriptions reversées en prix.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oundrect id="_x0000_s1041" style="position:absolute;left:0;text-align:left;margin-left:234.9pt;margin-top:528.75pt;width:137.1pt;height:22.5pt;z-index:251660288;mso-position-horizontal-relative:page;mso-position-vertical-relative:page" arcsize="10923f" o:allowoverlap="f" strokeweight="2.25pt">
            <v:shadow opacity=".5" offset="-6pt,-6pt"/>
            <v:textbox style="mso-next-textbox:#_x0000_s1041" inset="2mm,.3mm,2mm,.3mm">
              <w:txbxContent>
                <w:p w:rsidR="00AD1C85" w:rsidRDefault="00AD1C85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Buvette sur place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42" style="position:absolute;left:0;text-align:left;margin-left:21pt;margin-top:443.25pt;width:183.75pt;height:99pt;z-index:251654144;mso-position-horizontal-relative:page;mso-position-vertical-relative:page" arcsize="10923f" o:allowoverlap="f" strokecolor="#c00000">
            <v:shadow on="t" opacity=".5" offset="-6pt,-6pt"/>
            <v:textbox style="mso-next-textbox:#_x0000_s1042" inset="2mm,.3mm,2mm,.3mm">
              <w:txbxContent>
                <w:p w:rsidR="00AD1C85" w:rsidRDefault="00AD1C8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u w:val="single"/>
                    </w:rPr>
                    <w:t>Inscriptions sur place</w:t>
                  </w:r>
                  <w:r>
                    <w:rPr>
                      <w:sz w:val="22"/>
                      <w:szCs w:val="22"/>
                    </w:rPr>
                    <w:t> :</w:t>
                  </w:r>
                </w:p>
                <w:p w:rsidR="00AD1C85" w:rsidRPr="00E419C8" w:rsidRDefault="00AD1C85"/>
                <w:p w:rsidR="00AD1C85" w:rsidRDefault="00AD1C85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Adultes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b/>
                      <w:bCs/>
                      <w:sz w:val="22"/>
                      <w:szCs w:val="22"/>
                    </w:rPr>
                    <w:t>10 euros</w:t>
                  </w:r>
                </w:p>
                <w:p w:rsidR="00AD1C85" w:rsidRDefault="00AD1C85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Jeunes / MF</w:t>
                  </w:r>
                  <w:r>
                    <w:rPr>
                      <w:sz w:val="22"/>
                      <w:szCs w:val="22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5 euros</w:t>
                  </w:r>
                </w:p>
                <w:p w:rsidR="00AD1C85" w:rsidRDefault="00AD1C8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7B">
                    <w:rPr>
                      <w:b/>
                      <w:bCs/>
                      <w:sz w:val="22"/>
                      <w:szCs w:val="22"/>
                    </w:rPr>
                    <w:t>GMI / MI</w:t>
                  </w:r>
                  <w:r w:rsidRPr="007F547B">
                    <w:rPr>
                      <w:b/>
                      <w:bCs/>
                      <w:sz w:val="22"/>
                      <w:szCs w:val="22"/>
                    </w:rPr>
                    <w:tab/>
                    <w:t>gratuit</w:t>
                  </w:r>
                </w:p>
                <w:p w:rsidR="00AD1C85" w:rsidRPr="007F547B" w:rsidRDefault="00AD1C85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AD1C85" w:rsidRPr="00E419C8" w:rsidRDefault="00AD1C85">
                  <w:pPr>
                    <w:rPr>
                      <w:u w:val="single"/>
                    </w:rPr>
                  </w:pPr>
                  <w:r w:rsidRPr="00E419C8">
                    <w:rPr>
                      <w:u w:val="single"/>
                    </w:rPr>
                    <w:t>Licence A ou B obligatoire.</w:t>
                  </w:r>
                </w:p>
              </w:txbxContent>
            </v:textbox>
            <w10:wrap anchorx="page" anchory="page"/>
          </v:roundrect>
        </w:pict>
      </w:r>
    </w:p>
    <w:sectPr w:rsidR="00AD1C85" w:rsidSect="00317889">
      <w:headerReference w:type="default" r:id="rId12"/>
      <w:pgSz w:w="11906" w:h="16838"/>
      <w:pgMar w:top="238" w:right="454" w:bottom="244" w:left="454" w:header="39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C85" w:rsidRDefault="00AD1C85">
      <w:r>
        <w:separator/>
      </w:r>
    </w:p>
  </w:endnote>
  <w:endnote w:type="continuationSeparator" w:id="0">
    <w:p w:rsidR="00AD1C85" w:rsidRDefault="00AD1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C85" w:rsidRDefault="00AD1C85">
      <w:r>
        <w:separator/>
      </w:r>
    </w:p>
  </w:footnote>
  <w:footnote w:type="continuationSeparator" w:id="0">
    <w:p w:rsidR="00AD1C85" w:rsidRDefault="00AD1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85" w:rsidRDefault="00AD1C85">
    <w:pPr>
      <w:pStyle w:val="Heading1"/>
      <w:rPr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163.35pt;margin-top:2.65pt;width:333.7pt;height:28.5pt;z-index:251657728" o:allowincell="f" fillcolor="gray" strokeweight="1pt">
          <v:shadow on="t" color="#99f" offset="3pt"/>
          <v:textpath style="font-family:&quot;Times New Roman&quot;;font-size:12pt;font-weight:bold;v-text-kern:t" trim="t" fitpath="t" string="ECHECS  CLUB &#10;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.15pt;margin-top:.55pt;width:99pt;height:93pt;z-index:251656704" o:allowincell="f" fillcolor="window">
          <v:imagedata r:id="rId1" o:title=""/>
          <w10:wrap type="topAndBottom"/>
        </v:shape>
        <o:OLEObject Type="Embed" ProgID="PBrush" ShapeID="_x0000_s2050" DrawAspect="Content" ObjectID="_1424790758" r:id="rId2"/>
      </w:pict>
    </w:r>
  </w:p>
  <w:p w:rsidR="00AD1C85" w:rsidRDefault="00AD1C85">
    <w:pPr>
      <w:tabs>
        <w:tab w:val="center" w:pos="4819"/>
        <w:tab w:val="right" w:pos="9639"/>
      </w:tabs>
      <w:jc w:val="right"/>
      <w:rPr>
        <w:b/>
        <w:bCs/>
        <w:snapToGrid w:val="0"/>
        <w:sz w:val="32"/>
        <w:szCs w:val="32"/>
      </w:rPr>
    </w:pPr>
  </w:p>
  <w:p w:rsidR="00AD1C85" w:rsidRDefault="00AD1C85">
    <w:pPr>
      <w:tabs>
        <w:tab w:val="center" w:pos="4819"/>
        <w:tab w:val="right" w:pos="9639"/>
      </w:tabs>
      <w:jc w:val="right"/>
      <w:rPr>
        <w:b/>
        <w:bCs/>
        <w:snapToGrid w:val="0"/>
        <w:sz w:val="32"/>
        <w:szCs w:val="32"/>
      </w:rPr>
    </w:pPr>
    <w:r>
      <w:rPr>
        <w:noProof/>
      </w:rPr>
      <w:pict>
        <v:shape id="_x0000_s2051" type="#_x0000_t136" style="position:absolute;left:0;text-align:left;margin-left:163.4pt;margin-top:1.25pt;width:319.5pt;height:14.2pt;z-index:251658752" o:allowincell="f" fillcolor="gray" strokeweight="1pt">
          <v:shadow on="t" color="#99f" offset="3pt"/>
          <v:textpath style="font-family:&quot;Times New Roman&quot;;font-size:8pt;font-weight:bold;v-text-kern:t" trim="t" fitpath="t" string="DE VILLEURBANNE&#10;"/>
        </v:shape>
      </w:pict>
    </w:r>
  </w:p>
  <w:p w:rsidR="00AD1C85" w:rsidRDefault="00AD1C85">
    <w:pPr>
      <w:tabs>
        <w:tab w:val="center" w:pos="4819"/>
        <w:tab w:val="right" w:pos="9639"/>
      </w:tabs>
      <w:jc w:val="right"/>
      <w:rPr>
        <w:b/>
        <w:bCs/>
        <w:snapToGrid w:val="0"/>
        <w:sz w:val="12"/>
        <w:szCs w:val="12"/>
      </w:rPr>
    </w:pPr>
  </w:p>
  <w:p w:rsidR="00AD1C85" w:rsidRDefault="00AD1C85">
    <w:pPr>
      <w:tabs>
        <w:tab w:val="center" w:pos="4395"/>
        <w:tab w:val="right" w:pos="9072"/>
      </w:tabs>
      <w:jc w:val="center"/>
      <w:rPr>
        <w:b/>
        <w:bCs/>
        <w:sz w:val="28"/>
        <w:szCs w:val="28"/>
      </w:rPr>
    </w:pPr>
    <w:r>
      <w:rPr>
        <w:b/>
        <w:bCs/>
        <w:snapToGrid w:val="0"/>
        <w:sz w:val="36"/>
        <w:szCs w:val="36"/>
      </w:rPr>
      <w:tab/>
      <w:t xml:space="preserve">14, Place Grandclément   </w:t>
    </w:r>
    <w:r>
      <w:rPr>
        <w:b/>
        <w:bCs/>
        <w:snapToGrid w:val="0"/>
        <w:sz w:val="28"/>
        <w:szCs w:val="28"/>
      </w:rPr>
      <w:t xml:space="preserve">Tel. </w:t>
    </w:r>
    <w:r>
      <w:rPr>
        <w:b/>
        <w:bCs/>
        <w:sz w:val="28"/>
        <w:szCs w:val="28"/>
      </w:rPr>
      <w:t>06 35 96 27 90</w:t>
    </w:r>
  </w:p>
  <w:p w:rsidR="00AD1C85" w:rsidRDefault="00AD1C85">
    <w:pPr>
      <w:tabs>
        <w:tab w:val="center" w:pos="4395"/>
        <w:tab w:val="right" w:pos="9072"/>
      </w:tabs>
      <w:jc w:val="center"/>
      <w:rPr>
        <w:b/>
        <w:bCs/>
        <w:sz w:val="24"/>
        <w:szCs w:val="24"/>
      </w:rPr>
    </w:pPr>
    <w:hyperlink r:id="rId3" w:history="1">
      <w:r>
        <w:rPr>
          <w:rStyle w:val="Hyperlink"/>
          <w:b/>
          <w:bCs/>
          <w:sz w:val="24"/>
          <w:szCs w:val="24"/>
        </w:rPr>
        <w:t>http://www.echecsclubvilleurbanne.fr</w:t>
      </w:r>
    </w:hyperlink>
  </w:p>
  <w:p w:rsidR="00AD1C85" w:rsidRDefault="00AD1C85">
    <w:pPr>
      <w:tabs>
        <w:tab w:val="center" w:pos="4395"/>
        <w:tab w:val="right" w:pos="9072"/>
      </w:tabs>
      <w:jc w:val="center"/>
      <w:rPr>
        <w:b/>
        <w:bCs/>
        <w:sz w:val="28"/>
        <w:szCs w:val="28"/>
      </w:rPr>
    </w:pPr>
    <w:r>
      <w:rPr>
        <w:b/>
        <w:bCs/>
        <w:sz w:val="24"/>
        <w:szCs w:val="24"/>
      </w:rPr>
      <w:t>courrier@echecsclubvilleurbanne.fr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DD9"/>
    <w:rsid w:val="000A2936"/>
    <w:rsid w:val="000C36E6"/>
    <w:rsid w:val="001466AD"/>
    <w:rsid w:val="001B33B0"/>
    <w:rsid w:val="00206E7E"/>
    <w:rsid w:val="00231542"/>
    <w:rsid w:val="00233191"/>
    <w:rsid w:val="002525B0"/>
    <w:rsid w:val="002844A1"/>
    <w:rsid w:val="002F424C"/>
    <w:rsid w:val="00317889"/>
    <w:rsid w:val="00336C36"/>
    <w:rsid w:val="00376ED7"/>
    <w:rsid w:val="00384715"/>
    <w:rsid w:val="00404A09"/>
    <w:rsid w:val="00571DE8"/>
    <w:rsid w:val="00652DD9"/>
    <w:rsid w:val="00666840"/>
    <w:rsid w:val="0068376B"/>
    <w:rsid w:val="006B5BC8"/>
    <w:rsid w:val="007A2990"/>
    <w:rsid w:val="007F547B"/>
    <w:rsid w:val="008C07DE"/>
    <w:rsid w:val="008F133F"/>
    <w:rsid w:val="0092236D"/>
    <w:rsid w:val="00976FAE"/>
    <w:rsid w:val="00983A20"/>
    <w:rsid w:val="009C1D54"/>
    <w:rsid w:val="009E56F4"/>
    <w:rsid w:val="00A56D91"/>
    <w:rsid w:val="00A6629D"/>
    <w:rsid w:val="00A7256D"/>
    <w:rsid w:val="00AB772F"/>
    <w:rsid w:val="00AD1C85"/>
    <w:rsid w:val="00B90F28"/>
    <w:rsid w:val="00C36BF2"/>
    <w:rsid w:val="00E419C8"/>
    <w:rsid w:val="00F15F6B"/>
    <w:rsid w:val="00FB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8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7889"/>
    <w:pPr>
      <w:keepNext/>
      <w:tabs>
        <w:tab w:val="center" w:pos="4819"/>
        <w:tab w:val="right" w:pos="9639"/>
      </w:tabs>
      <w:jc w:val="right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7889"/>
    <w:pPr>
      <w:keepNext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7889"/>
    <w:pPr>
      <w:keepNext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7889"/>
    <w:pPr>
      <w:keepNext/>
      <w:outlineLvl w:val="3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7889"/>
    <w:pPr>
      <w:keepNext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7889"/>
    <w:pPr>
      <w:keepNext/>
      <w:jc w:val="center"/>
      <w:outlineLvl w:val="5"/>
    </w:pPr>
    <w:rPr>
      <w:b/>
      <w:bCs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7889"/>
    <w:pPr>
      <w:keepNext/>
      <w:jc w:val="center"/>
      <w:outlineLvl w:val="6"/>
    </w:pPr>
    <w:rPr>
      <w:b/>
      <w:bCs/>
      <w:sz w:val="56"/>
      <w:szCs w:val="5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7889"/>
    <w:pPr>
      <w:keepNext/>
      <w:ind w:firstLine="708"/>
      <w:outlineLvl w:val="7"/>
    </w:pPr>
    <w:rPr>
      <w:b/>
      <w:bCs/>
      <w:sz w:val="48"/>
      <w:szCs w:val="4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7889"/>
    <w:pPr>
      <w:keepNext/>
      <w:spacing w:before="100" w:beforeAutospacing="1"/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A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A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A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A7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A7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A7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A7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A72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semiHidden/>
    <w:rsid w:val="003178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A72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178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A72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317889"/>
    <w:pPr>
      <w:ind w:firstLine="1416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4A72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31788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4A72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317889"/>
    <w:pPr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94A72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317889"/>
    <w:pPr>
      <w:ind w:left="2127" w:hanging="2127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4A72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317889"/>
    <w:pPr>
      <w:jc w:val="center"/>
    </w:pPr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94A72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3178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checsclubvilleurbanne.f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hierry.paris@free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urrier@echecsclubvilleurbann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hecsclubvilleurbanne.fr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</Words>
  <Characters>108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 du Chpt du Rhône de Blitz</dc:title>
  <dc:subject/>
  <dc:creator>Thierry PARIS</dc:creator>
  <cp:keywords/>
  <dc:description/>
  <cp:lastModifiedBy>René</cp:lastModifiedBy>
  <cp:revision>2</cp:revision>
  <cp:lastPrinted>2010-03-11T08:15:00Z</cp:lastPrinted>
  <dcterms:created xsi:type="dcterms:W3CDTF">2013-03-14T17:26:00Z</dcterms:created>
  <dcterms:modified xsi:type="dcterms:W3CDTF">2013-03-14T17:26:00Z</dcterms:modified>
</cp:coreProperties>
</file>